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EBAB0" w14:textId="77777777" w:rsidR="00C41574" w:rsidRPr="00FD097E" w:rsidRDefault="00C41574" w:rsidP="00C415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D09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Hyperspectral imaging assists early diagnosis of Alzheimer's disease</w:t>
      </w:r>
    </w:p>
    <w:p w14:paraId="1BACB6CD" w14:textId="0DFA0BC1" w:rsidR="00C41574" w:rsidRPr="00FD097E" w:rsidRDefault="00C41574" w:rsidP="00C41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97E">
        <w:rPr>
          <w:rFonts w:ascii="Times New Roman" w:eastAsia="Times New Roman" w:hAnsi="Times New Roman" w:cs="Times New Roman"/>
          <w:sz w:val="24"/>
          <w:szCs w:val="24"/>
        </w:rPr>
        <w:t>26 May 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Optics.org</w:t>
      </w:r>
    </w:p>
    <w:p w14:paraId="4BED872D" w14:textId="77777777" w:rsidR="00C41574" w:rsidRPr="00FD097E" w:rsidRDefault="00C41574" w:rsidP="00C41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09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Imec</w:t>
      </w:r>
      <w:proofErr w:type="spellEnd"/>
      <w:r w:rsidRPr="00FD09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clinical study identifies signs of plaque accumulation in the retina.</w:t>
      </w:r>
    </w:p>
    <w:p w14:paraId="7267A5BB" w14:textId="77777777" w:rsidR="00C41574" w:rsidRPr="00FD097E" w:rsidRDefault="00C41574" w:rsidP="00C41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97E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7E581511" wp14:editId="142D1BFF">
            <wp:extent cx="3714750" cy="2428875"/>
            <wp:effectExtent l="0" t="0" r="0" b="9525"/>
            <wp:docPr id="1" name="Image 1" descr="Symptoms spotted: retinal imaging ">
              <a:hlinkClick xmlns:a="http://schemas.openxmlformats.org/drawingml/2006/main" r:id="rId4" tooltip="&quot;Symptoms spotted: retinal imaging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ymptoms spotted: retinal imaging ">
                      <a:hlinkClick r:id="rId4" tooltip="&quot;Symptoms spotted: retinal imaging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DF204" w14:textId="77777777" w:rsidR="00C41574" w:rsidRDefault="00C41574" w:rsidP="00C41574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Combined hyperspectral and fundus camera at the </w:t>
      </w:r>
      <w:proofErr w:type="spellStart"/>
      <w:r>
        <w:rPr>
          <w:i/>
          <w:iCs/>
        </w:rPr>
        <w:t>Imec</w:t>
      </w:r>
      <w:proofErr w:type="spellEnd"/>
      <w:r>
        <w:rPr>
          <w:i/>
          <w:iCs/>
        </w:rPr>
        <w:t xml:space="preserve"> lab of Ingeborg </w:t>
      </w:r>
      <w:proofErr w:type="spellStart"/>
      <w:r>
        <w:rPr>
          <w:i/>
          <w:iCs/>
        </w:rPr>
        <w:t>Stalmans</w:t>
      </w:r>
      <w:proofErr w:type="spellEnd"/>
      <w:r>
        <w:rPr>
          <w:i/>
          <w:iCs/>
        </w:rPr>
        <w:t xml:space="preserve">, Head of the Research Group Ophthalmology at UZ Leuven. Credit: </w:t>
      </w:r>
      <w:proofErr w:type="spellStart"/>
      <w:r>
        <w:rPr>
          <w:i/>
          <w:iCs/>
        </w:rPr>
        <w:t>Imec</w:t>
      </w:r>
      <w:proofErr w:type="spellEnd"/>
      <w:r>
        <w:rPr>
          <w:i/>
          <w:iCs/>
        </w:rPr>
        <w:t>/UZ Leuven.</w:t>
      </w:r>
    </w:p>
    <w:p w14:paraId="4EBE3153" w14:textId="77777777" w:rsidR="00C41574" w:rsidRDefault="00C41574" w:rsidP="00C41574">
      <w:pPr>
        <w:spacing w:after="0" w:line="240" w:lineRule="auto"/>
        <w:rPr>
          <w:i/>
          <w:iCs/>
        </w:rPr>
      </w:pPr>
    </w:p>
    <w:p w14:paraId="02D82DD9" w14:textId="40BA8647" w:rsidR="00C41574" w:rsidRPr="00FD097E" w:rsidRDefault="00C41574" w:rsidP="00C41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97E">
        <w:rPr>
          <w:rFonts w:ascii="Times New Roman" w:eastAsia="Times New Roman" w:hAnsi="Times New Roman" w:cs="Times New Roman"/>
          <w:sz w:val="24"/>
          <w:szCs w:val="24"/>
        </w:rPr>
        <w:t>Diagnosis of Alzheimer's disease (AD) as early as possible in the progress of the condition continues to present a major global health challenge.</w:t>
      </w:r>
    </w:p>
    <w:p w14:paraId="3A63926F" w14:textId="77777777" w:rsidR="00C41574" w:rsidRPr="00FD097E" w:rsidRDefault="00C41574" w:rsidP="00C41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97E">
        <w:rPr>
          <w:rFonts w:ascii="Times New Roman" w:eastAsia="Times New Roman" w:hAnsi="Times New Roman" w:cs="Times New Roman"/>
          <w:sz w:val="24"/>
          <w:szCs w:val="24"/>
        </w:rPr>
        <w:t xml:space="preserve">One potential bioimaging approach has been to look at the cells of a patient's retina, where evidence of amyloid plaque build-up was first indicated to be a possible biomarker for AD in 2015. </w:t>
      </w:r>
    </w:p>
    <w:p w14:paraId="18F57370" w14:textId="77777777" w:rsidR="00C41574" w:rsidRPr="00FD097E" w:rsidRDefault="00C41574" w:rsidP="00C41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97E">
        <w:rPr>
          <w:rFonts w:ascii="Times New Roman" w:eastAsia="Times New Roman" w:hAnsi="Times New Roman" w:cs="Times New Roman"/>
          <w:sz w:val="24"/>
          <w:szCs w:val="24"/>
        </w:rPr>
        <w:t xml:space="preserve">Subsequent research included </w:t>
      </w:r>
      <w:hyperlink r:id="rId6" w:history="1">
        <w:r w:rsidRPr="00FD09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landmark US study</w:t>
        </w:r>
      </w:hyperlink>
      <w:r w:rsidRPr="00FD097E">
        <w:rPr>
          <w:rFonts w:ascii="Times New Roman" w:eastAsia="Times New Roman" w:hAnsi="Times New Roman" w:cs="Times New Roman"/>
          <w:sz w:val="24"/>
          <w:szCs w:val="24"/>
        </w:rPr>
        <w:t xml:space="preserve"> undertaken in 2017, employing fluorescence imaging of the retina specifically as an alternative to other more complicated approaches to AD diagnosis.</w:t>
      </w:r>
    </w:p>
    <w:p w14:paraId="1B5A4244" w14:textId="77777777" w:rsidR="00C41574" w:rsidRPr="00FD097E" w:rsidRDefault="00C41574" w:rsidP="00C41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97E">
        <w:rPr>
          <w:rFonts w:ascii="Times New Roman" w:eastAsia="Times New Roman" w:hAnsi="Times New Roman" w:cs="Times New Roman"/>
          <w:sz w:val="24"/>
          <w:szCs w:val="24"/>
        </w:rPr>
        <w:t xml:space="preserve">Belgian research center </w:t>
      </w:r>
      <w:hyperlink r:id="rId7" w:history="1">
        <w:proofErr w:type="spellStart"/>
        <w:r w:rsidRPr="00FD09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Imec</w:t>
        </w:r>
        <w:proofErr w:type="spellEnd"/>
      </w:hyperlink>
      <w:r w:rsidRPr="00FD097E">
        <w:rPr>
          <w:rFonts w:ascii="Times New Roman" w:eastAsia="Times New Roman" w:hAnsi="Times New Roman" w:cs="Times New Roman"/>
          <w:sz w:val="24"/>
          <w:szCs w:val="24"/>
        </w:rPr>
        <w:t xml:space="preserve"> and university hospital </w:t>
      </w:r>
      <w:hyperlink r:id="rId8" w:history="1">
        <w:r w:rsidRPr="00FD09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UZ Leuven</w:t>
        </w:r>
      </w:hyperlink>
      <w:r w:rsidRPr="00FD097E">
        <w:rPr>
          <w:rFonts w:ascii="Times New Roman" w:eastAsia="Times New Roman" w:hAnsi="Times New Roman" w:cs="Times New Roman"/>
          <w:sz w:val="24"/>
          <w:szCs w:val="24"/>
        </w:rPr>
        <w:t xml:space="preserve"> have now discussed results from a trial applying hyperspectral imaging to the task, as a means to more effectively search for the specific proteins of concern.</w:t>
      </w:r>
    </w:p>
    <w:p w14:paraId="70ACF57B" w14:textId="77777777" w:rsidR="00C41574" w:rsidRPr="00FD097E" w:rsidRDefault="00C41574" w:rsidP="00C41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97E">
        <w:rPr>
          <w:rFonts w:ascii="Times New Roman" w:eastAsia="Times New Roman" w:hAnsi="Times New Roman" w:cs="Times New Roman"/>
          <w:sz w:val="24"/>
          <w:szCs w:val="24"/>
        </w:rPr>
        <w:t>One particular focus was identification of the amyloid-beta protein, exploiting the decrease in spectral reflectance of retinal tissues between 460 and 570 nanometers that the presence of the protein can cause.</w:t>
      </w:r>
    </w:p>
    <w:p w14:paraId="3652542A" w14:textId="77777777" w:rsidR="00C41574" w:rsidRPr="00FD097E" w:rsidRDefault="00C41574" w:rsidP="00C41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97E">
        <w:rPr>
          <w:rFonts w:ascii="Times New Roman" w:eastAsia="Times New Roman" w:hAnsi="Times New Roman" w:cs="Times New Roman"/>
          <w:sz w:val="24"/>
          <w:szCs w:val="24"/>
        </w:rPr>
        <w:t xml:space="preserve">A proof-of-concept clinical study investigated whether a bimodal approach, using both hyperspectral imaging and optical coherence tomography (OCT), could more conclusively indicate the onset of AD. </w:t>
      </w:r>
    </w:p>
    <w:p w14:paraId="0F739911" w14:textId="77777777" w:rsidR="00C41574" w:rsidRPr="00FD097E" w:rsidRDefault="00C41574" w:rsidP="00C41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97E">
        <w:rPr>
          <w:rFonts w:ascii="Times New Roman" w:eastAsia="Times New Roman" w:hAnsi="Times New Roman" w:cs="Times New Roman"/>
          <w:sz w:val="24"/>
          <w:szCs w:val="24"/>
        </w:rPr>
        <w:lastRenderedPageBreak/>
        <w:t>In this approach, a snapshot hyperspectral image detects the spectral shift from amyloid-beta, while OCT quantifies structural changes in the retinal nerve fiber layer, changes known to be associated with degenerative disorders such as glaucoma, with the two optical techniques working in tandem.</w:t>
      </w:r>
    </w:p>
    <w:p w14:paraId="60C3D16E" w14:textId="77777777" w:rsidR="00C41574" w:rsidRPr="00FD097E" w:rsidRDefault="00C41574" w:rsidP="00C41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97E">
        <w:rPr>
          <w:rFonts w:ascii="Times New Roman" w:eastAsia="Times New Roman" w:hAnsi="Times New Roman" w:cs="Times New Roman"/>
          <w:sz w:val="24"/>
          <w:szCs w:val="24"/>
        </w:rPr>
        <w:t xml:space="preserve">"We quantified the amyloid-beta protein accumulation in the retina with the help of hyperspectral </w:t>
      </w:r>
      <w:proofErr w:type="gramStart"/>
      <w:r w:rsidRPr="00FD097E">
        <w:rPr>
          <w:rFonts w:ascii="Times New Roman" w:eastAsia="Times New Roman" w:hAnsi="Times New Roman" w:cs="Times New Roman"/>
          <w:sz w:val="24"/>
          <w:szCs w:val="24"/>
        </w:rPr>
        <w:t>imaging, and</w:t>
      </w:r>
      <w:proofErr w:type="gramEnd"/>
      <w:r w:rsidRPr="00FD097E">
        <w:rPr>
          <w:rFonts w:ascii="Times New Roman" w:eastAsia="Times New Roman" w:hAnsi="Times New Roman" w:cs="Times New Roman"/>
          <w:sz w:val="24"/>
          <w:szCs w:val="24"/>
        </w:rPr>
        <w:t xml:space="preserve"> studied the thinning of the retinal nerve fiber layer - a sign of neurodegeneration - with OCT," commented </w:t>
      </w:r>
      <w:proofErr w:type="spellStart"/>
      <w:r w:rsidRPr="00FD097E">
        <w:rPr>
          <w:rFonts w:ascii="Times New Roman" w:eastAsia="Times New Roman" w:hAnsi="Times New Roman" w:cs="Times New Roman"/>
          <w:sz w:val="24"/>
          <w:szCs w:val="24"/>
        </w:rPr>
        <w:t>Imec's</w:t>
      </w:r>
      <w:proofErr w:type="spellEnd"/>
      <w:r w:rsidRPr="00FD097E">
        <w:rPr>
          <w:rFonts w:ascii="Times New Roman" w:eastAsia="Times New Roman" w:hAnsi="Times New Roman" w:cs="Times New Roman"/>
          <w:sz w:val="24"/>
          <w:szCs w:val="24"/>
        </w:rPr>
        <w:t xml:space="preserve"> Sophie </w:t>
      </w:r>
      <w:proofErr w:type="spellStart"/>
      <w:r w:rsidRPr="00FD097E">
        <w:rPr>
          <w:rFonts w:ascii="Times New Roman" w:eastAsia="Times New Roman" w:hAnsi="Times New Roman" w:cs="Times New Roman"/>
          <w:sz w:val="24"/>
          <w:szCs w:val="24"/>
        </w:rPr>
        <w:t>Lemmens</w:t>
      </w:r>
      <w:proofErr w:type="spellEnd"/>
      <w:r w:rsidRPr="00FD09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4641E6" w14:textId="77777777" w:rsidR="00C41574" w:rsidRPr="00FD097E" w:rsidRDefault="00C41574" w:rsidP="00C41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97E">
        <w:rPr>
          <w:rFonts w:ascii="Times New Roman" w:eastAsia="Times New Roman" w:hAnsi="Times New Roman" w:cs="Times New Roman"/>
          <w:sz w:val="24"/>
          <w:szCs w:val="24"/>
        </w:rPr>
        <w:t>The project collaborated with the Flemish Institute for Technological Research (</w:t>
      </w:r>
      <w:hyperlink r:id="rId9" w:history="1">
        <w:r w:rsidRPr="00FD09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Vito</w:t>
        </w:r>
      </w:hyperlink>
      <w:r w:rsidRPr="00FD097E">
        <w:rPr>
          <w:rFonts w:ascii="Times New Roman" w:eastAsia="Times New Roman" w:hAnsi="Times New Roman" w:cs="Times New Roman"/>
          <w:sz w:val="24"/>
          <w:szCs w:val="24"/>
        </w:rPr>
        <w:t xml:space="preserve">) using </w:t>
      </w:r>
      <w:proofErr w:type="spellStart"/>
      <w:r w:rsidRPr="00FD097E">
        <w:rPr>
          <w:rFonts w:ascii="Times New Roman" w:eastAsia="Times New Roman" w:hAnsi="Times New Roman" w:cs="Times New Roman"/>
          <w:sz w:val="24"/>
          <w:szCs w:val="24"/>
        </w:rPr>
        <w:t>Imec's</w:t>
      </w:r>
      <w:proofErr w:type="spellEnd"/>
      <w:r w:rsidRPr="00FD097E">
        <w:rPr>
          <w:rFonts w:ascii="Times New Roman" w:eastAsia="Times New Roman" w:hAnsi="Times New Roman" w:cs="Times New Roman"/>
          <w:sz w:val="24"/>
          <w:szCs w:val="24"/>
        </w:rPr>
        <w:t xml:space="preserve"> high-resolution </w:t>
      </w:r>
      <w:proofErr w:type="spellStart"/>
      <w:r w:rsidRPr="00FD097E">
        <w:rPr>
          <w:rFonts w:ascii="Times New Roman" w:eastAsia="Times New Roman" w:hAnsi="Times New Roman" w:cs="Times New Roman"/>
          <w:sz w:val="24"/>
          <w:szCs w:val="24"/>
        </w:rPr>
        <w:t>Snapscan</w:t>
      </w:r>
      <w:proofErr w:type="spellEnd"/>
      <w:r w:rsidRPr="00FD097E">
        <w:rPr>
          <w:rFonts w:ascii="Times New Roman" w:eastAsia="Times New Roman" w:hAnsi="Times New Roman" w:cs="Times New Roman"/>
          <w:sz w:val="24"/>
          <w:szCs w:val="24"/>
        </w:rPr>
        <w:t xml:space="preserve"> camera, said to capture 150 spectral bands over both the visible-and-near-infrared range from 470 to 900 nanometers, and the near-IR range from 600 to 975 nanometers.</w:t>
      </w:r>
    </w:p>
    <w:p w14:paraId="495B05B2" w14:textId="77777777" w:rsidR="00C41574" w:rsidRPr="00FD097E" w:rsidRDefault="00C41574" w:rsidP="00C41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97E">
        <w:rPr>
          <w:rFonts w:ascii="Times New Roman" w:eastAsia="Times New Roman" w:hAnsi="Times New Roman" w:cs="Times New Roman"/>
          <w:sz w:val="24"/>
          <w:szCs w:val="24"/>
        </w:rPr>
        <w:t xml:space="preserve">The hyperspectral camera was combined with a standard fundus camera to create "a super-instrument with hyperspectral capabilities," according to Jan </w:t>
      </w:r>
      <w:proofErr w:type="spellStart"/>
      <w:r w:rsidRPr="00FD097E">
        <w:rPr>
          <w:rFonts w:ascii="Times New Roman" w:eastAsia="Times New Roman" w:hAnsi="Times New Roman" w:cs="Times New Roman"/>
          <w:sz w:val="24"/>
          <w:szCs w:val="24"/>
        </w:rPr>
        <w:t>Theunis</w:t>
      </w:r>
      <w:proofErr w:type="spellEnd"/>
      <w:r w:rsidRPr="00FD097E">
        <w:rPr>
          <w:rFonts w:ascii="Times New Roman" w:eastAsia="Times New Roman" w:hAnsi="Times New Roman" w:cs="Times New Roman"/>
          <w:sz w:val="24"/>
          <w:szCs w:val="24"/>
        </w:rPr>
        <w:t xml:space="preserve"> of Vito. "We succeeded in setting up a simultaneous operation of the fundus and snapshot, in achieving a large field of view, in acquiring a good image quality, and in adapting the image processing software and correction algorithms."</w:t>
      </w:r>
    </w:p>
    <w:p w14:paraId="43F66225" w14:textId="77777777" w:rsidR="00C41574" w:rsidRPr="00FD097E" w:rsidRDefault="00C41574" w:rsidP="00C41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97E">
        <w:rPr>
          <w:rFonts w:ascii="Times New Roman" w:eastAsia="Times New Roman" w:hAnsi="Times New Roman" w:cs="Times New Roman"/>
          <w:b/>
          <w:bCs/>
          <w:sz w:val="24"/>
          <w:szCs w:val="24"/>
        </w:rPr>
        <w:t>A clinical check-up for Alzheimer's disease</w:t>
      </w:r>
    </w:p>
    <w:p w14:paraId="5E1FEF2B" w14:textId="77777777" w:rsidR="00C41574" w:rsidRPr="00FD097E" w:rsidRDefault="00C41574" w:rsidP="00C41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97E">
        <w:rPr>
          <w:rFonts w:ascii="Times New Roman" w:eastAsia="Times New Roman" w:hAnsi="Times New Roman" w:cs="Times New Roman"/>
          <w:sz w:val="24"/>
          <w:szCs w:val="24"/>
        </w:rPr>
        <w:t xml:space="preserve">An initial clinical trial on a limited cohort of 17 patients has found that the bimodal approach and subsequent computational analysis could discriminate AD from healthy </w:t>
      </w:r>
      <w:proofErr w:type="gramStart"/>
      <w:r w:rsidRPr="00FD097E">
        <w:rPr>
          <w:rFonts w:ascii="Times New Roman" w:eastAsia="Times New Roman" w:hAnsi="Times New Roman" w:cs="Times New Roman"/>
          <w:sz w:val="24"/>
          <w:szCs w:val="24"/>
        </w:rPr>
        <w:t>individuals, and</w:t>
      </w:r>
      <w:proofErr w:type="gramEnd"/>
      <w:r w:rsidRPr="00FD097E">
        <w:rPr>
          <w:rFonts w:ascii="Times New Roman" w:eastAsia="Times New Roman" w:hAnsi="Times New Roman" w:cs="Times New Roman"/>
          <w:sz w:val="24"/>
          <w:szCs w:val="24"/>
        </w:rPr>
        <w:t xml:space="preserve"> could "use the hyperspectral and OCT measurements to make this decision with 75 to 80 percent certainty," according to </w:t>
      </w:r>
      <w:proofErr w:type="spellStart"/>
      <w:r w:rsidRPr="00FD097E">
        <w:rPr>
          <w:rFonts w:ascii="Times New Roman" w:eastAsia="Times New Roman" w:hAnsi="Times New Roman" w:cs="Times New Roman"/>
          <w:sz w:val="24"/>
          <w:szCs w:val="24"/>
        </w:rPr>
        <w:t>Imec</w:t>
      </w:r>
      <w:proofErr w:type="spellEnd"/>
      <w:r w:rsidRPr="00FD09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273AA3" w14:textId="77777777" w:rsidR="00C41574" w:rsidRPr="00FD097E" w:rsidRDefault="00C41574" w:rsidP="00C41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97E">
        <w:rPr>
          <w:rFonts w:ascii="Times New Roman" w:eastAsia="Times New Roman" w:hAnsi="Times New Roman" w:cs="Times New Roman"/>
          <w:sz w:val="24"/>
          <w:szCs w:val="24"/>
        </w:rPr>
        <w:t xml:space="preserve">This approach could ultimately offer a way to diagnose cases of AD much earlier in the disease's development than is currently the case, </w:t>
      </w:r>
      <w:proofErr w:type="gramStart"/>
      <w:r w:rsidRPr="00FD097E">
        <w:rPr>
          <w:rFonts w:ascii="Times New Roman" w:eastAsia="Times New Roman" w:hAnsi="Times New Roman" w:cs="Times New Roman"/>
          <w:sz w:val="24"/>
          <w:szCs w:val="24"/>
        </w:rPr>
        <w:t>and also</w:t>
      </w:r>
      <w:proofErr w:type="gramEnd"/>
      <w:r w:rsidRPr="00FD097E">
        <w:rPr>
          <w:rFonts w:ascii="Times New Roman" w:eastAsia="Times New Roman" w:hAnsi="Times New Roman" w:cs="Times New Roman"/>
          <w:sz w:val="24"/>
          <w:szCs w:val="24"/>
        </w:rPr>
        <w:t xml:space="preserve"> refine therapy regimes through improving the analysis of drug trials and assessment of their results.</w:t>
      </w:r>
    </w:p>
    <w:p w14:paraId="1E0135EA" w14:textId="77777777" w:rsidR="00C41574" w:rsidRPr="00FD097E" w:rsidRDefault="00C41574" w:rsidP="00C41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97E">
        <w:rPr>
          <w:rFonts w:ascii="Times New Roman" w:eastAsia="Times New Roman" w:hAnsi="Times New Roman" w:cs="Times New Roman"/>
          <w:sz w:val="24"/>
          <w:szCs w:val="24"/>
        </w:rPr>
        <w:t xml:space="preserve">"Follow-up on the success of therapies in clinical trials could be done with this simple retina test," commented </w:t>
      </w:r>
      <w:proofErr w:type="spellStart"/>
      <w:r w:rsidRPr="00FD097E">
        <w:rPr>
          <w:rFonts w:ascii="Times New Roman" w:eastAsia="Times New Roman" w:hAnsi="Times New Roman" w:cs="Times New Roman"/>
          <w:sz w:val="24"/>
          <w:szCs w:val="24"/>
        </w:rPr>
        <w:t>Lemmens</w:t>
      </w:r>
      <w:proofErr w:type="spellEnd"/>
      <w:r w:rsidRPr="00FD097E">
        <w:rPr>
          <w:rFonts w:ascii="Times New Roman" w:eastAsia="Times New Roman" w:hAnsi="Times New Roman" w:cs="Times New Roman"/>
          <w:sz w:val="24"/>
          <w:szCs w:val="24"/>
        </w:rPr>
        <w:t>. "And once effective treatments are available, hyperspectral retinal imaging becomes a suitable candidate for population-wide screening of patients at risk of developing AD."</w:t>
      </w:r>
    </w:p>
    <w:p w14:paraId="2F7E1C6A" w14:textId="77777777" w:rsidR="00C41574" w:rsidRPr="00FD097E" w:rsidRDefault="00C41574" w:rsidP="00C41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97E">
        <w:rPr>
          <w:rFonts w:ascii="Times New Roman" w:eastAsia="Times New Roman" w:hAnsi="Times New Roman" w:cs="Times New Roman"/>
          <w:sz w:val="24"/>
          <w:szCs w:val="24"/>
        </w:rPr>
        <w:t xml:space="preserve">Clinical translation of the hyperspectral platform could happen in a relatively short timeframe, since the core technologies are already developed and known to be </w:t>
      </w:r>
      <w:proofErr w:type="gramStart"/>
      <w:r w:rsidRPr="00FD097E">
        <w:rPr>
          <w:rFonts w:ascii="Times New Roman" w:eastAsia="Times New Roman" w:hAnsi="Times New Roman" w:cs="Times New Roman"/>
          <w:sz w:val="24"/>
          <w:szCs w:val="24"/>
        </w:rPr>
        <w:t>patient-safe</w:t>
      </w:r>
      <w:proofErr w:type="gramEnd"/>
      <w:r w:rsidRPr="00FD097E">
        <w:rPr>
          <w:rFonts w:ascii="Times New Roman" w:eastAsia="Times New Roman" w:hAnsi="Times New Roman" w:cs="Times New Roman"/>
          <w:sz w:val="24"/>
          <w:szCs w:val="24"/>
        </w:rPr>
        <w:t xml:space="preserve">. Steps to commercialize the principle are currently being made by </w:t>
      </w:r>
      <w:hyperlink r:id="rId10" w:history="1">
        <w:r w:rsidRPr="00FD09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Mona</w:t>
        </w:r>
      </w:hyperlink>
      <w:r w:rsidRPr="00FD097E">
        <w:rPr>
          <w:rFonts w:ascii="Times New Roman" w:eastAsia="Times New Roman" w:hAnsi="Times New Roman" w:cs="Times New Roman"/>
          <w:sz w:val="24"/>
          <w:szCs w:val="24"/>
        </w:rPr>
        <w:t>, a spin-out from Vito working on development of retinal biomarkers for diagnosis and screening of several diseases of the eye.</w:t>
      </w:r>
    </w:p>
    <w:p w14:paraId="1414D026" w14:textId="77777777" w:rsidR="00C41574" w:rsidRPr="00FD097E" w:rsidRDefault="00C41574" w:rsidP="00C41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97E">
        <w:rPr>
          <w:rFonts w:ascii="Times New Roman" w:eastAsia="Times New Roman" w:hAnsi="Times New Roman" w:cs="Times New Roman"/>
          <w:sz w:val="24"/>
          <w:szCs w:val="24"/>
        </w:rPr>
        <w:t xml:space="preserve">"Just like you have regular screenings today for breast and colon cancer, doctors could use the eye test to follow-up on the disease in an objective, quantitative and patient-friendly way," said Ingeborg </w:t>
      </w:r>
      <w:proofErr w:type="spellStart"/>
      <w:r w:rsidRPr="00FD097E">
        <w:rPr>
          <w:rFonts w:ascii="Times New Roman" w:eastAsia="Times New Roman" w:hAnsi="Times New Roman" w:cs="Times New Roman"/>
          <w:sz w:val="24"/>
          <w:szCs w:val="24"/>
        </w:rPr>
        <w:t>Stalmans</w:t>
      </w:r>
      <w:proofErr w:type="spellEnd"/>
      <w:r w:rsidRPr="00FD097E">
        <w:rPr>
          <w:rFonts w:ascii="Times New Roman" w:eastAsia="Times New Roman" w:hAnsi="Times New Roman" w:cs="Times New Roman"/>
          <w:sz w:val="24"/>
          <w:szCs w:val="24"/>
        </w:rPr>
        <w:t xml:space="preserve"> of UZ Leuven, which has also studied the appearance of retinal plaque in mice as part of its research.</w:t>
      </w:r>
    </w:p>
    <w:p w14:paraId="7D81F9C6" w14:textId="77777777" w:rsidR="00C41574" w:rsidRPr="00FD097E" w:rsidRDefault="00C41574" w:rsidP="00C41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97E">
        <w:rPr>
          <w:rFonts w:ascii="Times New Roman" w:eastAsia="Times New Roman" w:hAnsi="Times New Roman" w:cs="Times New Roman"/>
          <w:sz w:val="24"/>
          <w:szCs w:val="24"/>
        </w:rPr>
        <w:t>"Once we can also prove this for humans, and there are drugs available that are effective when administered in this early stage of the disease, people could have a yearly check-up with their ophthalmologist to check for eye pressure, artery quality, and AD."</w:t>
      </w:r>
    </w:p>
    <w:p w14:paraId="593BBDE3" w14:textId="77777777" w:rsidR="00412E0C" w:rsidRDefault="00412E0C"/>
    <w:sectPr w:rsidR="00412E0C" w:rsidSect="008C5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74"/>
    <w:rsid w:val="002F6946"/>
    <w:rsid w:val="00345E68"/>
    <w:rsid w:val="00412E0C"/>
    <w:rsid w:val="006D793A"/>
    <w:rsid w:val="006F749D"/>
    <w:rsid w:val="008A7E34"/>
    <w:rsid w:val="008C5E1B"/>
    <w:rsid w:val="00AE65AA"/>
    <w:rsid w:val="00C41574"/>
    <w:rsid w:val="00E3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CB42"/>
  <w15:chartTrackingRefBased/>
  <w15:docId w15:val="{7ABADAFE-9ADF-4FC6-BC43-06B36A6F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5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leuven.be/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mec-int.com/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tics.org/news/8/3/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mona.health/" TargetMode="External"/><Relationship Id="rId4" Type="http://schemas.openxmlformats.org/officeDocument/2006/relationships/hyperlink" Target="https://optics.org/news/12/5/35/imec_may21" TargetMode="External"/><Relationship Id="rId9" Type="http://schemas.openxmlformats.org/officeDocument/2006/relationships/hyperlink" Target="https://vito.be/e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Faucheux</dc:creator>
  <cp:keywords/>
  <dc:description/>
  <cp:lastModifiedBy>marc Faucheux</cp:lastModifiedBy>
  <cp:revision>1</cp:revision>
  <dcterms:created xsi:type="dcterms:W3CDTF">2021-08-01T12:59:00Z</dcterms:created>
  <dcterms:modified xsi:type="dcterms:W3CDTF">2021-08-01T13:01:00Z</dcterms:modified>
</cp:coreProperties>
</file>